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867" w:rsidRPr="000652C8" w:rsidRDefault="00D50867" w:rsidP="00D50867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652C8">
        <w:rPr>
          <w:sz w:val="28"/>
          <w:szCs w:val="28"/>
        </w:rPr>
        <w:t xml:space="preserve">В результате изучения учебного предмета ученик должен </w:t>
      </w:r>
      <w:r w:rsidRPr="000652C8">
        <w:rPr>
          <w:b/>
          <w:sz w:val="28"/>
          <w:szCs w:val="28"/>
        </w:rPr>
        <w:t>знать/понимать</w:t>
      </w:r>
      <w:r w:rsidRPr="000652C8">
        <w:rPr>
          <w:sz w:val="28"/>
          <w:szCs w:val="28"/>
        </w:rPr>
        <w:t>: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связь языка и истории, культуры татарского и других народов;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sz w:val="28"/>
          <w:szCs w:val="28"/>
        </w:rPr>
        <w:t>•</w:t>
      </w:r>
      <w:r w:rsidRPr="000652C8">
        <w:rPr>
          <w:rFonts w:ascii="Times New Roman" w:hAnsi="Times New Roman"/>
          <w:sz w:val="28"/>
          <w:szCs w:val="28"/>
          <w:lang w:val="tt-RU"/>
        </w:rPr>
        <w:t xml:space="preserve"> историю, этапов и основных </w:t>
      </w:r>
      <w:proofErr w:type="gramStart"/>
      <w:r w:rsidRPr="000652C8">
        <w:rPr>
          <w:rFonts w:ascii="Times New Roman" w:hAnsi="Times New Roman"/>
          <w:sz w:val="28"/>
          <w:szCs w:val="28"/>
          <w:lang w:val="tt-RU"/>
        </w:rPr>
        <w:t>тенденций  развития</w:t>
      </w:r>
      <w:proofErr w:type="gramEnd"/>
      <w:r w:rsidRPr="000652C8">
        <w:rPr>
          <w:rFonts w:ascii="Times New Roman" w:hAnsi="Times New Roman"/>
          <w:sz w:val="28"/>
          <w:szCs w:val="28"/>
          <w:lang w:val="tt-RU"/>
        </w:rPr>
        <w:t xml:space="preserve"> татарского языка;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основные единицы и уровни языка, их признаки и взаимосвязь;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652C8">
        <w:rPr>
          <w:rFonts w:ascii="Times New Roman" w:hAnsi="Times New Roman"/>
          <w:b/>
          <w:bCs/>
          <w:sz w:val="28"/>
          <w:szCs w:val="28"/>
        </w:rPr>
        <w:t>уметь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анализировать языковые единицы с точки зрения правильности, точности и уместности их употребления;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проводить лингвистический анализ текстов различных функциональных стилей и разновидностей языка;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употребить соответствующих норм речевого этикета в зависимости от типа коммуникации;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использовать правил культуры татарской речи в повседневной жизни и в учебе.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0652C8">
        <w:rPr>
          <w:rFonts w:ascii="Times New Roman" w:hAnsi="Times New Roman"/>
          <w:b/>
          <w:bCs/>
          <w:i/>
          <w:iCs/>
          <w:sz w:val="28"/>
          <w:szCs w:val="28"/>
        </w:rPr>
        <w:t>аудирование</w:t>
      </w:r>
      <w:proofErr w:type="spellEnd"/>
      <w:r w:rsidRPr="000652C8">
        <w:rPr>
          <w:rFonts w:ascii="Times New Roman" w:hAnsi="Times New Roman"/>
          <w:b/>
          <w:bCs/>
          <w:i/>
          <w:iCs/>
          <w:sz w:val="28"/>
          <w:szCs w:val="28"/>
        </w:rPr>
        <w:t xml:space="preserve"> и чтение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lastRenderedPageBreak/>
        <w:t>•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652C8">
        <w:rPr>
          <w:rFonts w:ascii="Times New Roman" w:hAnsi="Times New Roman"/>
          <w:b/>
          <w:bCs/>
          <w:i/>
          <w:iCs/>
          <w:sz w:val="28"/>
          <w:szCs w:val="28"/>
        </w:rPr>
        <w:t>говорение и письмо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использовать основные приемы информационной переработки устного и письменного текста;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 xml:space="preserve">• использовать в речи и понимать смысловой объем этнокультурной лексики. 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652C8">
        <w:rPr>
          <w:rFonts w:ascii="Times New Roman" w:hAnsi="Times New Roman"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0652C8">
        <w:rPr>
          <w:rFonts w:ascii="Times New Roman" w:hAnsi="Times New Roman"/>
          <w:sz w:val="28"/>
          <w:szCs w:val="28"/>
        </w:rPr>
        <w:t>для: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lastRenderedPageBreak/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D50867" w:rsidRDefault="00D50867" w:rsidP="00D50867">
      <w:pPr>
        <w:pStyle w:val="a3"/>
        <w:spacing w:before="0" w:beforeAutospacing="0" w:after="0" w:afterAutospacing="0" w:line="360" w:lineRule="auto"/>
        <w:ind w:firstLine="945"/>
        <w:jc w:val="center"/>
        <w:rPr>
          <w:b/>
          <w:bCs/>
          <w:sz w:val="28"/>
          <w:szCs w:val="28"/>
          <w:lang w:val="tt-RU"/>
        </w:rPr>
      </w:pPr>
    </w:p>
    <w:p w:rsidR="00D50867" w:rsidRDefault="00D50867" w:rsidP="00D50867">
      <w:pPr>
        <w:tabs>
          <w:tab w:val="left" w:pos="219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b/>
          <w:bCs/>
          <w:sz w:val="28"/>
          <w:szCs w:val="28"/>
          <w:lang w:val="tt-RU"/>
        </w:rPr>
        <w:br w:type="page"/>
      </w:r>
    </w:p>
    <w:p w:rsidR="00D50867" w:rsidRDefault="00D50867" w:rsidP="00D50867">
      <w:pPr>
        <w:pStyle w:val="a3"/>
        <w:spacing w:before="0" w:beforeAutospacing="0" w:after="0" w:afterAutospacing="0"/>
        <w:ind w:firstLine="945"/>
        <w:jc w:val="center"/>
        <w:rPr>
          <w:b/>
          <w:sz w:val="28"/>
          <w:szCs w:val="28"/>
        </w:rPr>
      </w:pPr>
    </w:p>
    <w:p w:rsidR="00D50867" w:rsidRDefault="00D50867" w:rsidP="00D50867">
      <w:pPr>
        <w:pStyle w:val="a3"/>
        <w:spacing w:before="0" w:beforeAutospacing="0" w:after="0" w:afterAutospacing="0"/>
        <w:ind w:firstLine="9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</w:t>
      </w:r>
    </w:p>
    <w:p w:rsidR="00D50867" w:rsidRDefault="00D50867" w:rsidP="00D50867">
      <w:pPr>
        <w:pStyle w:val="a3"/>
        <w:spacing w:before="0" w:beforeAutospacing="0" w:after="0" w:afterAutospacing="0"/>
        <w:ind w:firstLine="945"/>
        <w:jc w:val="center"/>
        <w:rPr>
          <w:b/>
          <w:sz w:val="28"/>
          <w:szCs w:val="28"/>
        </w:rPr>
      </w:pPr>
    </w:p>
    <w:p w:rsidR="00D50867" w:rsidRPr="000652C8" w:rsidRDefault="00D50867" w:rsidP="00D50867">
      <w:pPr>
        <w:pStyle w:val="a3"/>
        <w:spacing w:before="0" w:beforeAutospacing="0" w:after="0" w:afterAutospacing="0"/>
        <w:ind w:firstLine="9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 (34</w:t>
      </w:r>
      <w:r w:rsidRPr="000652C8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0652C8">
        <w:rPr>
          <w:b/>
          <w:sz w:val="28"/>
          <w:szCs w:val="28"/>
        </w:rPr>
        <w:t>.)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>1</w:t>
      </w:r>
      <w:r w:rsidRPr="000652C8">
        <w:rPr>
          <w:rFonts w:ascii="Times New Roman" w:hAnsi="Times New Roman"/>
          <w:b/>
          <w:bCs/>
          <w:i/>
          <w:noProof/>
          <w:sz w:val="28"/>
          <w:szCs w:val="28"/>
          <w:lang w:val="tt-RU"/>
        </w:rPr>
        <w:t>.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 xml:space="preserve"> </w:t>
      </w:r>
      <w:r w:rsidRPr="000652C8">
        <w:rPr>
          <w:rFonts w:ascii="Times New Roman" w:hAnsi="Times New Roman"/>
          <w:b/>
          <w:sz w:val="28"/>
          <w:szCs w:val="28"/>
          <w:lang w:val="tt-RU"/>
        </w:rPr>
        <w:t xml:space="preserve">Общие сведения о татарском языке. 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(7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 xml:space="preserve"> час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а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>.)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sz w:val="28"/>
          <w:szCs w:val="28"/>
          <w:lang w:val="tt-RU"/>
        </w:rPr>
        <w:t xml:space="preserve">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</w:t>
      </w:r>
      <w:r w:rsidRPr="000652C8">
        <w:rPr>
          <w:rFonts w:ascii="Times New Roman" w:hAnsi="Times New Roman"/>
          <w:noProof/>
          <w:sz w:val="28"/>
          <w:szCs w:val="28"/>
          <w:lang w:val="tt-RU"/>
        </w:rPr>
        <w:t>Татарский язык – язык татарской литературы. Образно-выразительные средства татарского языка и их использование в речи. Речевые единицы.</w:t>
      </w:r>
    </w:p>
    <w:p w:rsidR="00D50867" w:rsidRPr="000652C8" w:rsidRDefault="00D50867" w:rsidP="00D50867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2.  Морфология 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>(4 час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а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>.)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 xml:space="preserve">Части речи как лексико-грамматические разряды слов. Классификация частей речи. Взаимодействие частей речи. Основные морфологические нормы татарского языка. Морфологические средства выразительности. Морфологический анализ слова. </w:t>
      </w:r>
    </w:p>
    <w:p w:rsidR="00D50867" w:rsidRPr="000652C8" w:rsidRDefault="00D50867" w:rsidP="00D508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3. Синтаксис 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>(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3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 xml:space="preserve"> час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а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>.)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Словосочетание и предложение. Синтаксическая связь в предложении. Главные и второстепенные члены предложения. Виды простых предложений.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  <w:lang w:val="tt-RU"/>
        </w:rPr>
        <w:t xml:space="preserve">Сложные предложения. </w:t>
      </w:r>
      <w:r w:rsidRPr="000652C8">
        <w:rPr>
          <w:rFonts w:ascii="Times New Roman" w:hAnsi="Times New Roman"/>
          <w:sz w:val="28"/>
          <w:szCs w:val="28"/>
        </w:rPr>
        <w:t xml:space="preserve">Строение </w:t>
      </w:r>
      <w:r w:rsidRPr="000652C8">
        <w:rPr>
          <w:rFonts w:ascii="Times New Roman" w:hAnsi="Times New Roman"/>
          <w:sz w:val="28"/>
          <w:szCs w:val="28"/>
          <w:lang w:val="tt-RU"/>
        </w:rPr>
        <w:t xml:space="preserve">сложноподчиненных предложений в татарском и русском языках. 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sz w:val="28"/>
          <w:szCs w:val="28"/>
          <w:lang w:val="tt-RU"/>
        </w:rPr>
        <w:t>Общие сведения о синтаксисе текста. Основные синтаксические нормы языка. Основные синтаксические средства выразительности.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sz w:val="28"/>
          <w:szCs w:val="28"/>
          <w:lang w:val="tt-RU"/>
        </w:rPr>
        <w:t>Синтаксический анализ.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b/>
          <w:sz w:val="28"/>
          <w:szCs w:val="28"/>
          <w:lang w:val="tt-RU"/>
        </w:rPr>
        <w:t>4.</w:t>
      </w:r>
      <w:r w:rsidRPr="000652C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652C8">
        <w:rPr>
          <w:rFonts w:ascii="Times New Roman" w:hAnsi="Times New Roman"/>
          <w:b/>
          <w:sz w:val="28"/>
          <w:szCs w:val="28"/>
          <w:lang w:val="tt-RU"/>
        </w:rPr>
        <w:t>П</w:t>
      </w:r>
      <w:r w:rsidRPr="000652C8">
        <w:rPr>
          <w:rFonts w:ascii="Times New Roman" w:hAnsi="Times New Roman"/>
          <w:b/>
          <w:bCs/>
          <w:sz w:val="28"/>
          <w:szCs w:val="28"/>
          <w:lang w:val="tt-RU"/>
        </w:rPr>
        <w:t xml:space="preserve">унктуация 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>(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>3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 xml:space="preserve"> 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>час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а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>.)</w:t>
      </w:r>
    </w:p>
    <w:p w:rsidR="00D50867" w:rsidRPr="000652C8" w:rsidRDefault="00D50867" w:rsidP="00D508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652C8">
        <w:rPr>
          <w:rFonts w:ascii="Times New Roman" w:hAnsi="Times New Roman"/>
          <w:sz w:val="28"/>
          <w:szCs w:val="28"/>
          <w:lang w:val="tt-RU"/>
        </w:rPr>
        <w:t>Знаки препинания в татарском языке.</w:t>
      </w:r>
      <w:r w:rsidRPr="000652C8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Пунктуационно-смысловой отрезок. Пунктуационные нормы татарского языка.</w:t>
      </w:r>
    </w:p>
    <w:p w:rsidR="00D50867" w:rsidRPr="000652C8" w:rsidRDefault="00D50867" w:rsidP="00D508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>5</w:t>
      </w:r>
      <w:r w:rsidRPr="000652C8">
        <w:rPr>
          <w:rFonts w:ascii="Times New Roman" w:hAnsi="Times New Roman"/>
          <w:b/>
          <w:bCs/>
          <w:noProof/>
          <w:sz w:val="28"/>
          <w:szCs w:val="28"/>
        </w:rPr>
        <w:t xml:space="preserve">. Стилистика </w:t>
      </w:r>
      <w:proofErr w:type="gramStart"/>
      <w:r w:rsidRPr="000652C8">
        <w:rPr>
          <w:rFonts w:ascii="Times New Roman" w:hAnsi="Times New Roman"/>
          <w:b/>
          <w:bCs/>
          <w:noProof/>
          <w:sz w:val="28"/>
          <w:szCs w:val="28"/>
        </w:rPr>
        <w:t xml:space="preserve">и </w:t>
      </w: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к</w:t>
      </w:r>
      <w:r w:rsidRPr="000652C8">
        <w:rPr>
          <w:rFonts w:ascii="Times New Roman" w:hAnsi="Times New Roman"/>
          <w:b/>
          <w:sz w:val="28"/>
          <w:szCs w:val="28"/>
          <w:lang w:val="tt-RU"/>
        </w:rPr>
        <w:t>ультура</w:t>
      </w:r>
      <w:proofErr w:type="gramEnd"/>
      <w:r w:rsidRPr="000652C8">
        <w:rPr>
          <w:rFonts w:ascii="Times New Roman" w:hAnsi="Times New Roman"/>
          <w:b/>
          <w:sz w:val="28"/>
          <w:szCs w:val="28"/>
          <w:lang w:val="tt-RU"/>
        </w:rPr>
        <w:t xml:space="preserve"> речи</w:t>
      </w:r>
      <w:r>
        <w:rPr>
          <w:rFonts w:ascii="Times New Roman" w:hAnsi="Times New Roman"/>
          <w:b/>
          <w:sz w:val="28"/>
          <w:szCs w:val="28"/>
          <w:lang w:val="tt-RU"/>
        </w:rPr>
        <w:t>(</w:t>
      </w: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tt-RU"/>
        </w:rPr>
        <w:t>10 часов)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 xml:space="preserve">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 Нормативные словари современного </w:t>
      </w:r>
      <w:r w:rsidRPr="000652C8">
        <w:rPr>
          <w:rFonts w:ascii="Times New Roman" w:hAnsi="Times New Roman"/>
          <w:sz w:val="28"/>
          <w:szCs w:val="28"/>
        </w:rPr>
        <w:lastRenderedPageBreak/>
        <w:t>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Осуществление выбора наиболее точных языковых средств в соответствии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</w:r>
    </w:p>
    <w:p w:rsidR="00D50867" w:rsidRPr="000652C8" w:rsidRDefault="00D50867" w:rsidP="00D5086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2C8">
        <w:rPr>
          <w:rFonts w:ascii="Times New Roman" w:hAnsi="Times New Roman"/>
          <w:sz w:val="28"/>
          <w:szCs w:val="28"/>
        </w:rPr>
        <w:t>Лингвистический анализ текстов различных функциональных разновидностей языка.</w:t>
      </w:r>
    </w:p>
    <w:p w:rsidR="00D50867" w:rsidRDefault="00D50867" w:rsidP="00D508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tt-RU"/>
        </w:rPr>
        <w:t>6.</w:t>
      </w:r>
      <w:r w:rsidRPr="00FA4D1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1030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Авторы программ и учебников(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</w:t>
      </w:r>
      <w:r w:rsidRPr="00F1030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часа)</w:t>
      </w:r>
    </w:p>
    <w:p w:rsidR="00D50867" w:rsidRDefault="00D50867" w:rsidP="00D5086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noProof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         7</w:t>
      </w: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. Повторение. </w:t>
      </w:r>
      <w:r w:rsidRPr="000652C8">
        <w:rPr>
          <w:rFonts w:ascii="Times New Roman" w:hAnsi="Times New Roman"/>
          <w:sz w:val="28"/>
          <w:szCs w:val="28"/>
        </w:rPr>
        <w:t>Контрольная работа.</w:t>
      </w: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>(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2</w:t>
      </w:r>
      <w:r w:rsidRPr="000652C8">
        <w:rPr>
          <w:rFonts w:ascii="Times New Roman" w:hAnsi="Times New Roman"/>
          <w:bCs/>
          <w:i/>
          <w:noProof/>
          <w:sz w:val="28"/>
          <w:szCs w:val="28"/>
          <w:lang w:val="tt-RU"/>
        </w:rPr>
        <w:t xml:space="preserve"> час</w:t>
      </w:r>
      <w:r>
        <w:rPr>
          <w:rFonts w:ascii="Times New Roman" w:hAnsi="Times New Roman"/>
          <w:bCs/>
          <w:i/>
          <w:noProof/>
          <w:sz w:val="28"/>
          <w:szCs w:val="28"/>
          <w:lang w:val="tt-RU"/>
        </w:rPr>
        <w:t>а</w:t>
      </w:r>
      <w:r w:rsidRPr="000652C8">
        <w:rPr>
          <w:rFonts w:ascii="Times New Roman" w:hAnsi="Times New Roman"/>
          <w:bCs/>
          <w:noProof/>
          <w:sz w:val="28"/>
          <w:szCs w:val="28"/>
          <w:lang w:val="tt-RU"/>
        </w:rPr>
        <w:t>.)</w:t>
      </w:r>
    </w:p>
    <w:p w:rsidR="00D50867" w:rsidRPr="000652C8" w:rsidRDefault="00D50867" w:rsidP="00D508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Cs/>
          <w:noProof/>
          <w:sz w:val="28"/>
          <w:szCs w:val="28"/>
          <w:lang w:val="tt-RU"/>
        </w:rPr>
        <w:t>8.Контрольные диктанты.(3 часа)</w:t>
      </w:r>
      <w:r w:rsidRPr="000652C8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</w:p>
    <w:p w:rsidR="00D50867" w:rsidRPr="00E04A0B" w:rsidRDefault="00D50867" w:rsidP="00D50867">
      <w:pPr>
        <w:rPr>
          <w:lang w:val="tt-RU"/>
        </w:rPr>
      </w:pPr>
    </w:p>
    <w:p w:rsidR="0012556C" w:rsidRPr="00D50867" w:rsidRDefault="0012556C">
      <w:pPr>
        <w:rPr>
          <w:lang w:val="tt-RU"/>
        </w:rPr>
      </w:pPr>
      <w:bookmarkStart w:id="0" w:name="_GoBack"/>
      <w:bookmarkEnd w:id="0"/>
    </w:p>
    <w:sectPr w:rsidR="0012556C" w:rsidRPr="00D50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5E4"/>
    <w:rsid w:val="0012556C"/>
    <w:rsid w:val="002A35E4"/>
    <w:rsid w:val="00D5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C93EA-23FF-43C4-AB23-D304EBDB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8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0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D50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832</Words>
  <Characters>4746</Characters>
  <Application>Microsoft Office Word</Application>
  <DocSecurity>0</DocSecurity>
  <Lines>39</Lines>
  <Paragraphs>11</Paragraphs>
  <ScaleCrop>false</ScaleCrop>
  <Company>diakov.net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2020-03-03T07:30:00Z</dcterms:created>
  <dcterms:modified xsi:type="dcterms:W3CDTF">2020-03-03T07:31:00Z</dcterms:modified>
</cp:coreProperties>
</file>